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344241" w:rsidP="00344241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344241">
        <w:rPr>
          <w:rFonts w:asciiTheme="majorBidi" w:hAnsiTheme="majorBidi" w:cstheme="majorBidi"/>
          <w:b/>
          <w:bCs/>
          <w:sz w:val="32"/>
          <w:szCs w:val="32"/>
        </w:rPr>
        <w:t>Beliefs and Consumer Search in a Vertical Industry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AF79AC" w:rsidRDefault="00027EC8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997CF4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997CF4" w:rsidRPr="00997CF4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Maarten Janssen</w:t>
      </w:r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997CF4" w:rsidRPr="00997CF4" w:rsidRDefault="005E4988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97CF4" w:rsidRPr="00997CF4">
        <w:rPr>
          <w:rFonts w:asciiTheme="majorBidi" w:hAnsiTheme="majorBidi" w:cstheme="majorBidi"/>
          <w:sz w:val="26"/>
          <w:szCs w:val="26"/>
        </w:rPr>
        <w:t>his paper studies vertica</w:t>
      </w:r>
      <w:r w:rsidR="00997CF4">
        <w:rPr>
          <w:rFonts w:asciiTheme="majorBidi" w:hAnsiTheme="majorBidi" w:cstheme="majorBidi"/>
          <w:sz w:val="26"/>
          <w:szCs w:val="26"/>
        </w:rPr>
        <w:t>l relations in a search market.</w:t>
      </w:r>
    </w:p>
    <w:p w:rsidR="00997CF4" w:rsidRPr="00997CF4" w:rsidRDefault="00997CF4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7CF4">
        <w:rPr>
          <w:rFonts w:asciiTheme="majorBidi" w:hAnsiTheme="majorBidi" w:cstheme="majorBidi"/>
          <w:sz w:val="26"/>
          <w:szCs w:val="26"/>
        </w:rPr>
        <w:t>A</w:t>
      </w:r>
      <w:bookmarkStart w:id="0" w:name="_GoBack"/>
      <w:bookmarkEnd w:id="0"/>
      <w:r w:rsidRPr="00997CF4">
        <w:rPr>
          <w:rFonts w:asciiTheme="majorBidi" w:hAnsiTheme="majorBidi" w:cstheme="majorBidi"/>
          <w:sz w:val="26"/>
          <w:szCs w:val="26"/>
        </w:rPr>
        <w:t>s the wholesale arrangement between a manufacturer and its retailers is typically unobserved by consumers, their beliefs about who is to be blamed for a price deviation play a crucial role in determini</w:t>
      </w:r>
      <w:r>
        <w:rPr>
          <w:rFonts w:asciiTheme="majorBidi" w:hAnsiTheme="majorBidi" w:cstheme="majorBidi"/>
          <w:sz w:val="26"/>
          <w:szCs w:val="26"/>
        </w:rPr>
        <w:t>ng wholesale and retail prices.</w:t>
      </w:r>
    </w:p>
    <w:p w:rsidR="00997CF4" w:rsidRPr="00997CF4" w:rsidRDefault="00997CF4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7CF4">
        <w:rPr>
          <w:rFonts w:asciiTheme="majorBidi" w:hAnsiTheme="majorBidi" w:cstheme="majorBidi"/>
          <w:sz w:val="26"/>
          <w:szCs w:val="26"/>
        </w:rPr>
        <w:t>The common assumption in the consumer search literature is that consumers exclusively blame an individual re</w:t>
      </w:r>
      <w:r>
        <w:rPr>
          <w:rFonts w:asciiTheme="majorBidi" w:hAnsiTheme="majorBidi" w:cstheme="majorBidi"/>
          <w:sz w:val="26"/>
          <w:szCs w:val="26"/>
        </w:rPr>
        <w:t>tailer for a price deviation.</w:t>
      </w:r>
    </w:p>
    <w:p w:rsidR="00997CF4" w:rsidRPr="00997CF4" w:rsidRDefault="00997CF4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7CF4">
        <w:rPr>
          <w:rFonts w:asciiTheme="majorBidi" w:hAnsiTheme="majorBidi" w:cstheme="majorBidi"/>
          <w:sz w:val="26"/>
          <w:szCs w:val="26"/>
        </w:rPr>
        <w:t>We show that in the vertical relations context, predictions based on this assumption are not robust in the sense that if consumers assign just a small probability to the event that the upstream manufacturer is responsible for the deviation, equilibrium predictions are qualitatively di</w:t>
      </w:r>
      <w:r w:rsidRPr="00997CF4">
        <w:rPr>
          <w:rFonts w:ascii="Cambria Math" w:hAnsi="Cambria Math" w:cs="Cambria Math"/>
          <w:sz w:val="26"/>
          <w:szCs w:val="26"/>
        </w:rPr>
        <w:t>ﬀ</w:t>
      </w:r>
      <w:r w:rsidRPr="00997CF4">
        <w:rPr>
          <w:rFonts w:asciiTheme="majorBidi" w:hAnsiTheme="majorBidi" w:cstheme="majorBidi"/>
          <w:sz w:val="26"/>
          <w:szCs w:val="26"/>
        </w:rPr>
        <w:t>erent.</w:t>
      </w:r>
    </w:p>
    <w:p w:rsidR="00997CF4" w:rsidRPr="00997CF4" w:rsidRDefault="00997CF4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7CF4">
        <w:rPr>
          <w:rFonts w:asciiTheme="majorBidi" w:hAnsiTheme="majorBidi" w:cstheme="majorBidi"/>
          <w:sz w:val="26"/>
          <w:szCs w:val="26"/>
        </w:rPr>
        <w:t>For the robust beliefs, the vertical model can explain a variety of observations, such as retail price rigidity (or, alternatively, low cost pass-through), non-monotonicity of retail prices in search costs, and (seemin</w:t>
      </w:r>
      <w:r>
        <w:rPr>
          <w:rFonts w:asciiTheme="majorBidi" w:hAnsiTheme="majorBidi" w:cstheme="majorBidi"/>
          <w:sz w:val="26"/>
          <w:szCs w:val="26"/>
        </w:rPr>
        <w:t>gly) collusive retail behavior.</w:t>
      </w:r>
    </w:p>
    <w:p w:rsidR="00600DEA" w:rsidRPr="00600DEA" w:rsidRDefault="00997CF4" w:rsidP="00997CF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7CF4">
        <w:rPr>
          <w:rFonts w:asciiTheme="majorBidi" w:hAnsiTheme="majorBidi" w:cstheme="majorBidi"/>
          <w:sz w:val="26"/>
          <w:szCs w:val="26"/>
        </w:rPr>
        <w:t>The model can be used to study a monopoly online platform that sells access to ﬁnal consumers.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2128"/>
    <w:rsid w:val="002D6C7B"/>
    <w:rsid w:val="002E5787"/>
    <w:rsid w:val="003146D7"/>
    <w:rsid w:val="00331554"/>
    <w:rsid w:val="00344241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5E4988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97CF4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182-16A4-4F07-B890-44389FE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2017-01-20T13:02:00Z</dcterms:created>
  <dcterms:modified xsi:type="dcterms:W3CDTF">2018-02-16T09:38:00Z</dcterms:modified>
</cp:coreProperties>
</file>