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F822AC" w:rsidP="00F822AC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822AC">
        <w:rPr>
          <w:rFonts w:asciiTheme="majorBidi" w:hAnsiTheme="majorBidi" w:cstheme="majorBidi"/>
          <w:b/>
          <w:bCs/>
          <w:sz w:val="32"/>
          <w:szCs w:val="32"/>
        </w:rPr>
        <w:t>Market Concentration and Privacy in Online Markets</w:t>
      </w:r>
    </w:p>
    <w:p w:rsidR="00DF6A60" w:rsidRDefault="008D494F" w:rsidP="008D494F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Michael E. Kummer</w:t>
      </w:r>
    </w:p>
    <w:p w:rsidR="00027EC8" w:rsidRPr="00AF79AC" w:rsidRDefault="00DF6A60" w:rsidP="000A4622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0A4622" w:rsidRPr="000A462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Rei</w:t>
      </w:r>
      <w:r w:rsidR="000A4622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nhold Kesler and Patrick Schulte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FB5765" w:rsidRPr="00FB5765" w:rsidRDefault="00FB5765" w:rsidP="00FB576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FB5765">
        <w:rPr>
          <w:rFonts w:asciiTheme="majorBidi" w:hAnsiTheme="majorBidi" w:cstheme="majorBidi"/>
          <w:sz w:val="26"/>
          <w:szCs w:val="26"/>
        </w:rPr>
        <w:t>We analyze whether higher market concentration implies intensified collection of private user data in the market for mobile smartphone applic</w:t>
      </w:r>
      <w:r w:rsidR="006E7122">
        <w:rPr>
          <w:rFonts w:asciiTheme="majorBidi" w:hAnsiTheme="majorBidi" w:cstheme="majorBidi"/>
          <w:sz w:val="26"/>
          <w:szCs w:val="26"/>
        </w:rPr>
        <w:t>ations.</w:t>
      </w:r>
      <w:bookmarkStart w:id="0" w:name="_GoBack"/>
      <w:bookmarkEnd w:id="0"/>
    </w:p>
    <w:p w:rsidR="00FB5765" w:rsidRPr="00FB5765" w:rsidRDefault="00FB5765" w:rsidP="00FB576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FB5765">
        <w:rPr>
          <w:rFonts w:asciiTheme="majorBidi" w:hAnsiTheme="majorBidi" w:cstheme="majorBidi"/>
          <w:sz w:val="26"/>
          <w:szCs w:val="26"/>
        </w:rPr>
        <w:t>Market power in digital markets and app developers' strategies of collecting personal user data have raised considerable concern</w:t>
      </w:r>
      <w:r w:rsidR="006E7122">
        <w:rPr>
          <w:rFonts w:asciiTheme="majorBidi" w:hAnsiTheme="majorBidi" w:cstheme="majorBidi"/>
          <w:sz w:val="26"/>
          <w:szCs w:val="26"/>
        </w:rPr>
        <w:t xml:space="preserve"> by policy makers and regulators.</w:t>
      </w:r>
    </w:p>
    <w:p w:rsidR="00FB5765" w:rsidRPr="00FB5765" w:rsidRDefault="00FB5765" w:rsidP="00FB576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FB5765">
        <w:rPr>
          <w:rFonts w:asciiTheme="majorBidi" w:hAnsiTheme="majorBidi" w:cstheme="majorBidi"/>
          <w:sz w:val="26"/>
          <w:szCs w:val="26"/>
        </w:rPr>
        <w:t>This concern is aggravated by the fact that app developers are frequently sharing da</w:t>
      </w:r>
      <w:r w:rsidR="006E7122">
        <w:rPr>
          <w:rFonts w:asciiTheme="majorBidi" w:hAnsiTheme="majorBidi" w:cstheme="majorBidi"/>
          <w:sz w:val="26"/>
          <w:szCs w:val="26"/>
        </w:rPr>
        <w:t>ta with outside parties.</w:t>
      </w:r>
    </w:p>
    <w:p w:rsidR="00FB5765" w:rsidRPr="00FB5765" w:rsidRDefault="00FB5765" w:rsidP="00FB576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FB5765">
        <w:rPr>
          <w:rFonts w:asciiTheme="majorBidi" w:hAnsiTheme="majorBidi" w:cstheme="majorBidi"/>
          <w:sz w:val="26"/>
          <w:szCs w:val="26"/>
        </w:rPr>
        <w:t>We tracked more than 1.5 million smartphone applications in over 5,000 submarkets for over two years and combine data about their data collection with information about the concentrat</w:t>
      </w:r>
      <w:r w:rsidR="006E7122">
        <w:rPr>
          <w:rFonts w:asciiTheme="majorBidi" w:hAnsiTheme="majorBidi" w:cstheme="majorBidi"/>
          <w:sz w:val="26"/>
          <w:szCs w:val="26"/>
        </w:rPr>
        <w:t>ion in their app-specific market.</w:t>
      </w:r>
    </w:p>
    <w:p w:rsidR="00FB5765" w:rsidRPr="00FB5765" w:rsidRDefault="00FB5765" w:rsidP="00FB576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FB5765">
        <w:rPr>
          <w:rFonts w:asciiTheme="majorBidi" w:hAnsiTheme="majorBidi" w:cstheme="majorBidi"/>
          <w:sz w:val="26"/>
          <w:szCs w:val="26"/>
        </w:rPr>
        <w:t>We show both cross-sectional correlations, and a fixed-effects panel analysis that exploits variation in market concen</w:t>
      </w:r>
      <w:r w:rsidR="00331E88">
        <w:rPr>
          <w:rFonts w:asciiTheme="majorBidi" w:hAnsiTheme="majorBidi" w:cstheme="majorBidi"/>
          <w:sz w:val="26"/>
          <w:szCs w:val="26"/>
        </w:rPr>
        <w:t>tration within markets over time.</w:t>
      </w:r>
    </w:p>
    <w:p w:rsidR="00FB5765" w:rsidRPr="00FB5765" w:rsidRDefault="00FB5765" w:rsidP="00FB576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FB5765">
        <w:rPr>
          <w:rFonts w:asciiTheme="majorBidi" w:hAnsiTheme="majorBidi" w:cstheme="majorBidi"/>
          <w:sz w:val="26"/>
          <w:szCs w:val="26"/>
        </w:rPr>
        <w:t xml:space="preserve">To identify the effect of market concentration we employ an IV-approach which exploits exogenous variation in the importance </w:t>
      </w:r>
      <w:r w:rsidR="00331E88">
        <w:rPr>
          <w:rFonts w:asciiTheme="majorBidi" w:hAnsiTheme="majorBidi" w:cstheme="majorBidi"/>
          <w:sz w:val="26"/>
          <w:szCs w:val="26"/>
        </w:rPr>
        <w:t>of network effects in submarkets.</w:t>
      </w:r>
    </w:p>
    <w:p w:rsidR="00FB5765" w:rsidRPr="00331E88" w:rsidRDefault="00FB5765" w:rsidP="00FB576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FB5765">
        <w:rPr>
          <w:rFonts w:asciiTheme="majorBidi" w:hAnsiTheme="majorBidi" w:cstheme="majorBidi"/>
          <w:sz w:val="26"/>
          <w:szCs w:val="26"/>
        </w:rPr>
        <w:t>Given an apps market-share we find that more concentrated markets are associa</w:t>
      </w:r>
      <w:r w:rsidR="00331E88">
        <w:rPr>
          <w:rFonts w:asciiTheme="majorBidi" w:hAnsiTheme="majorBidi" w:cstheme="majorBidi"/>
          <w:sz w:val="26"/>
          <w:szCs w:val="26"/>
        </w:rPr>
        <w:t>ted with greater data collection.</w:t>
      </w:r>
    </w:p>
    <w:p w:rsidR="00FB5765" w:rsidRPr="00AA3D7A" w:rsidRDefault="00FB5765" w:rsidP="00FB5765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FB5765">
        <w:rPr>
          <w:rFonts w:asciiTheme="majorBidi" w:hAnsiTheme="majorBidi" w:cstheme="majorBidi"/>
          <w:sz w:val="26"/>
          <w:szCs w:val="26"/>
        </w:rPr>
        <w:t>Within such markets apps having a higher market share collect more data</w:t>
      </w:r>
      <w:r w:rsidR="00331E88">
        <w:rPr>
          <w:rFonts w:asciiTheme="majorBidi" w:hAnsiTheme="majorBidi" w:cstheme="majorBidi"/>
          <w:sz w:val="26"/>
          <w:szCs w:val="26"/>
        </w:rPr>
        <w:t>.</w:t>
      </w:r>
    </w:p>
    <w:sectPr w:rsidR="00FB5765" w:rsidRPr="00AA3D7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32" w:rsidRDefault="00283532" w:rsidP="00E74923">
      <w:pPr>
        <w:spacing w:after="0" w:line="240" w:lineRule="auto"/>
      </w:pPr>
      <w:r>
        <w:separator/>
      </w:r>
    </w:p>
  </w:endnote>
  <w:endnote w:type="continuationSeparator" w:id="0">
    <w:p w:rsidR="00283532" w:rsidRDefault="00283532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32" w:rsidRDefault="00283532" w:rsidP="00E74923">
      <w:pPr>
        <w:spacing w:after="0" w:line="240" w:lineRule="auto"/>
      </w:pPr>
      <w:r>
        <w:separator/>
      </w:r>
    </w:p>
  </w:footnote>
  <w:footnote w:type="continuationSeparator" w:id="0">
    <w:p w:rsidR="00283532" w:rsidRDefault="00283532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4622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83532"/>
    <w:rsid w:val="002955C4"/>
    <w:rsid w:val="002B0B54"/>
    <w:rsid w:val="002D6C7B"/>
    <w:rsid w:val="002E5787"/>
    <w:rsid w:val="00302DE6"/>
    <w:rsid w:val="00307BC0"/>
    <w:rsid w:val="003146D7"/>
    <w:rsid w:val="00321F0E"/>
    <w:rsid w:val="00331554"/>
    <w:rsid w:val="00331E88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058"/>
    <w:rsid w:val="004F7EDA"/>
    <w:rsid w:val="00510872"/>
    <w:rsid w:val="00522963"/>
    <w:rsid w:val="005323D0"/>
    <w:rsid w:val="005333FA"/>
    <w:rsid w:val="00550B68"/>
    <w:rsid w:val="0056160B"/>
    <w:rsid w:val="0056447E"/>
    <w:rsid w:val="00590E00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565F8"/>
    <w:rsid w:val="00672EF8"/>
    <w:rsid w:val="006842D9"/>
    <w:rsid w:val="00684AF7"/>
    <w:rsid w:val="00692231"/>
    <w:rsid w:val="0069651C"/>
    <w:rsid w:val="006A1244"/>
    <w:rsid w:val="006A2A5E"/>
    <w:rsid w:val="006B2CBE"/>
    <w:rsid w:val="006D299D"/>
    <w:rsid w:val="006E6B55"/>
    <w:rsid w:val="006E7122"/>
    <w:rsid w:val="006F2B7F"/>
    <w:rsid w:val="007238A0"/>
    <w:rsid w:val="00742E60"/>
    <w:rsid w:val="00746D59"/>
    <w:rsid w:val="0075191F"/>
    <w:rsid w:val="00763A14"/>
    <w:rsid w:val="007723CF"/>
    <w:rsid w:val="00773776"/>
    <w:rsid w:val="007839F6"/>
    <w:rsid w:val="00795099"/>
    <w:rsid w:val="007A0D34"/>
    <w:rsid w:val="007C265A"/>
    <w:rsid w:val="007D031B"/>
    <w:rsid w:val="007E3835"/>
    <w:rsid w:val="007F1791"/>
    <w:rsid w:val="007F4C95"/>
    <w:rsid w:val="00806233"/>
    <w:rsid w:val="00835A22"/>
    <w:rsid w:val="00860E46"/>
    <w:rsid w:val="008902A1"/>
    <w:rsid w:val="00893B8C"/>
    <w:rsid w:val="008A5442"/>
    <w:rsid w:val="008B03C1"/>
    <w:rsid w:val="008D2A93"/>
    <w:rsid w:val="008D494F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A3D7A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04BF2"/>
    <w:rsid w:val="00C322E6"/>
    <w:rsid w:val="00C562DC"/>
    <w:rsid w:val="00C6403D"/>
    <w:rsid w:val="00C80C14"/>
    <w:rsid w:val="00C81457"/>
    <w:rsid w:val="00C84A45"/>
    <w:rsid w:val="00C973C3"/>
    <w:rsid w:val="00CB0E3C"/>
    <w:rsid w:val="00CB5CEC"/>
    <w:rsid w:val="00CB5EE2"/>
    <w:rsid w:val="00CC7261"/>
    <w:rsid w:val="00CF46D3"/>
    <w:rsid w:val="00CF50BE"/>
    <w:rsid w:val="00D32FDB"/>
    <w:rsid w:val="00D45C15"/>
    <w:rsid w:val="00D54416"/>
    <w:rsid w:val="00D706FD"/>
    <w:rsid w:val="00D80327"/>
    <w:rsid w:val="00DB72B8"/>
    <w:rsid w:val="00DC3EFF"/>
    <w:rsid w:val="00DD1A92"/>
    <w:rsid w:val="00DD66F2"/>
    <w:rsid w:val="00DE73EC"/>
    <w:rsid w:val="00DF09C7"/>
    <w:rsid w:val="00DF3AE3"/>
    <w:rsid w:val="00DF6A60"/>
    <w:rsid w:val="00E028C3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22AC"/>
    <w:rsid w:val="00F8399E"/>
    <w:rsid w:val="00F83EDA"/>
    <w:rsid w:val="00F9186E"/>
    <w:rsid w:val="00FA67F1"/>
    <w:rsid w:val="00FB3EAE"/>
    <w:rsid w:val="00FB5765"/>
    <w:rsid w:val="00FC1A69"/>
    <w:rsid w:val="00FD12DE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FC10-B24C-42A1-AE96-24BFA929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2017-01-20T13:02:00Z</dcterms:created>
  <dcterms:modified xsi:type="dcterms:W3CDTF">2018-12-20T01:39:00Z</dcterms:modified>
</cp:coreProperties>
</file>